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4111" w14:textId="45FAB05C" w:rsidR="00E805ED" w:rsidRPr="00B943C6" w:rsidRDefault="00E04270" w:rsidP="00B943C6">
      <w:pPr>
        <w:spacing w:after="0"/>
        <w:jc w:val="center"/>
        <w:rPr>
          <w:b/>
          <w:bCs/>
          <w:sz w:val="36"/>
          <w:szCs w:val="36"/>
        </w:rPr>
      </w:pPr>
      <w:r w:rsidRPr="00B943C6">
        <w:rPr>
          <w:b/>
          <w:bCs/>
          <w:sz w:val="36"/>
          <w:szCs w:val="36"/>
        </w:rPr>
        <w:t>Maak ruimte om naar elkaar te luisteren in plaats van elkaar te overtuigen</w:t>
      </w:r>
    </w:p>
    <w:p w14:paraId="3C97F013" w14:textId="77777777" w:rsidR="00E04270" w:rsidRDefault="00E04270" w:rsidP="00962CDF">
      <w:pPr>
        <w:spacing w:after="0"/>
        <w:rPr>
          <w:b/>
          <w:bCs/>
        </w:rPr>
      </w:pPr>
    </w:p>
    <w:p w14:paraId="0EE12CA0" w14:textId="4CA25EA8" w:rsidR="00B943C6" w:rsidRDefault="00B943C6" w:rsidP="00962CDF">
      <w:pPr>
        <w:spacing w:after="0"/>
        <w:rPr>
          <w:i/>
          <w:iCs/>
        </w:rPr>
      </w:pPr>
      <w:r w:rsidRPr="00360C22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171F63" wp14:editId="69486C42">
                <wp:simplePos x="0" y="0"/>
                <wp:positionH relativeFrom="column">
                  <wp:posOffset>75565</wp:posOffset>
                </wp:positionH>
                <wp:positionV relativeFrom="paragraph">
                  <wp:posOffset>82550</wp:posOffset>
                </wp:positionV>
                <wp:extent cx="3230880" cy="2217420"/>
                <wp:effectExtent l="0" t="0" r="762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75439" w14:textId="052AFDE3" w:rsidR="00360C22" w:rsidRDefault="00360C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5A9C38" wp14:editId="544FBD85">
                                  <wp:extent cx="3035004" cy="1927860"/>
                                  <wp:effectExtent l="0" t="0" r="0" b="0"/>
                                  <wp:docPr id="133283349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283349" name="Afbeelding 133283349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7467" cy="19357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71F6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.95pt;margin-top:6.5pt;width:254.4pt;height:17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" stroked="f">
                <v:textbox>
                  <w:txbxContent>
                    <w:p w14:paraId="26575439" w14:textId="052AFDE3" w:rsidR="00360C22" w:rsidRDefault="00360C22">
                      <w:r>
                        <w:rPr>
                          <w:noProof/>
                        </w:rPr>
                        <w:drawing>
                          <wp:inline distT="0" distB="0" distL="0" distR="0" wp14:anchorId="5D5A9C38" wp14:editId="544FBD85">
                            <wp:extent cx="3035004" cy="1927860"/>
                            <wp:effectExtent l="0" t="0" r="0" b="0"/>
                            <wp:docPr id="133283349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283349" name="Afbeelding 133283349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7467" cy="19357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9A9289" w14:textId="189CA63E" w:rsidR="00360C22" w:rsidRDefault="00DD2890" w:rsidP="00962CDF">
      <w:pPr>
        <w:spacing w:after="0"/>
        <w:rPr>
          <w:i/>
          <w:iCs/>
        </w:rPr>
      </w:pPr>
      <w:r w:rsidRPr="00616E61">
        <w:rPr>
          <w:i/>
          <w:iCs/>
        </w:rPr>
        <w:t>Oud-azc-directeur Johan Gortworst ging in gesprek met demonstranten</w:t>
      </w:r>
      <w:r w:rsidR="00616E61" w:rsidRPr="00616E61">
        <w:rPr>
          <w:i/>
          <w:iCs/>
        </w:rPr>
        <w:t xml:space="preserve"> tegen de noodopvang in Apeldoorn. Hij hoopt dat meer mensen de moeite nemen om het gesprek met elkaar aan te gaan in de azc-discussie</w:t>
      </w:r>
      <w:r w:rsidR="00360C22">
        <w:rPr>
          <w:i/>
          <w:iCs/>
        </w:rPr>
        <w:t>.</w:t>
      </w:r>
    </w:p>
    <w:p w14:paraId="6B1A1D49" w14:textId="77777777" w:rsidR="00360C22" w:rsidRDefault="00360C22" w:rsidP="00962CDF">
      <w:pPr>
        <w:spacing w:after="0"/>
        <w:rPr>
          <w:i/>
          <w:iCs/>
        </w:rPr>
      </w:pPr>
    </w:p>
    <w:p w14:paraId="01844A0C" w14:textId="6FB39F3B" w:rsidR="00360C22" w:rsidRPr="00616E61" w:rsidRDefault="00360C22" w:rsidP="00962CDF">
      <w:pPr>
        <w:spacing w:after="0"/>
        <w:rPr>
          <w:i/>
          <w:iCs/>
        </w:rPr>
      </w:pPr>
    </w:p>
    <w:p w14:paraId="3A89CFBA" w14:textId="77777777" w:rsidR="00401B41" w:rsidRDefault="00401B41" w:rsidP="00962CDF">
      <w:pPr>
        <w:spacing w:after="0"/>
      </w:pPr>
    </w:p>
    <w:p w14:paraId="23099E22" w14:textId="66D93E20" w:rsidR="00401B41" w:rsidRDefault="001553FB" w:rsidP="00962CDF">
      <w:pPr>
        <w:spacing w:after="0"/>
      </w:pPr>
      <w:r>
        <w:t>‘</w:t>
      </w:r>
      <w:r w:rsidR="00962CDF">
        <w:t xml:space="preserve">De Maagden van Apeldoorn is één van mijn favoriete beeldengroepen. </w:t>
      </w:r>
      <w:r w:rsidR="00833A4E">
        <w:t xml:space="preserve">Ze </w:t>
      </w:r>
      <w:r w:rsidR="00962CDF">
        <w:t>zweven boven de aardste drukte van het rondrijdend verkeer. Dat nu juist daar dagelijkse w</w:t>
      </w:r>
      <w:r w:rsidR="00833A4E">
        <w:t>erd</w:t>
      </w:r>
      <w:r w:rsidR="00962CDF">
        <w:t xml:space="preserve"> gedemonstreerd tegen de noodopvang voor asielzoekers verontrust</w:t>
      </w:r>
      <w:r w:rsidR="00833A4E">
        <w:t>te me</w:t>
      </w:r>
      <w:r w:rsidR="00BB1ADD">
        <w:t>.</w:t>
      </w:r>
      <w:r w:rsidR="00F8542B">
        <w:t xml:space="preserve"> </w:t>
      </w:r>
      <w:r w:rsidR="00BB1ADD">
        <w:t>Als ze die</w:t>
      </w:r>
      <w:r w:rsidR="00F8542B">
        <w:t xml:space="preserve"> </w:t>
      </w:r>
      <w:r w:rsidR="00BB1ADD">
        <w:t>beelden maar met rust laten. I</w:t>
      </w:r>
      <w:r w:rsidR="00962CDF">
        <w:t xml:space="preserve">k besloot op een avond een kijkje te nemen. Aan één kant van de rotonde zag ik een groepje mensen staan met een spandoek. Boven de rotonde </w:t>
      </w:r>
      <w:r w:rsidR="00705E7C">
        <w:t xml:space="preserve">hing </w:t>
      </w:r>
      <w:r w:rsidR="00962CDF">
        <w:t>een drone</w:t>
      </w:r>
      <w:r w:rsidR="00300E28">
        <w:t>.</w:t>
      </w:r>
      <w:r w:rsidR="00962CDF">
        <w:t xml:space="preserve"> </w:t>
      </w:r>
    </w:p>
    <w:p w14:paraId="16A45967" w14:textId="77777777" w:rsidR="00401B41" w:rsidRDefault="00401B41" w:rsidP="00962CDF">
      <w:pPr>
        <w:spacing w:after="0"/>
      </w:pPr>
    </w:p>
    <w:p w14:paraId="63DA9373" w14:textId="77777777" w:rsidR="00401B41" w:rsidRDefault="00401B41" w:rsidP="00962CDF">
      <w:pPr>
        <w:spacing w:after="0"/>
        <w:rPr>
          <w:b/>
          <w:bCs/>
        </w:rPr>
      </w:pPr>
      <w:r>
        <w:rPr>
          <w:b/>
          <w:bCs/>
        </w:rPr>
        <w:t>Relschoppers</w:t>
      </w:r>
    </w:p>
    <w:p w14:paraId="1777B114" w14:textId="77777777" w:rsidR="00907FE1" w:rsidRDefault="00962CDF" w:rsidP="00962CDF">
      <w:pPr>
        <w:spacing w:after="0"/>
      </w:pPr>
      <w:r>
        <w:t>Dit waren dus die enge relschoppers? Kon ik met ze in gesprek of zou ik worden afgesnauwd?</w:t>
      </w:r>
      <w:r w:rsidR="00F8542B">
        <w:t xml:space="preserve"> </w:t>
      </w:r>
      <w:r w:rsidR="00BB1ADD">
        <w:t xml:space="preserve">Ik waagde het erop en </w:t>
      </w:r>
      <w:r w:rsidR="00FF5772">
        <w:t xml:space="preserve">fietste </w:t>
      </w:r>
      <w:r w:rsidR="00BB1ADD">
        <w:t xml:space="preserve">naar ze toe. </w:t>
      </w:r>
      <w:r w:rsidR="00300E28">
        <w:t xml:space="preserve">Op </w:t>
      </w:r>
      <w:r w:rsidR="00BB1ADD">
        <w:t>e</w:t>
      </w:r>
      <w:r w:rsidR="002063AD">
        <w:t>e</w:t>
      </w:r>
      <w:r w:rsidR="00BB1ADD">
        <w:t xml:space="preserve">n spandoek las </w:t>
      </w:r>
      <w:r w:rsidR="00300E28">
        <w:t xml:space="preserve">ik </w:t>
      </w:r>
      <w:r w:rsidR="00BB1ADD">
        <w:t xml:space="preserve">dat ze tegen de komst van de noodopvang waren. </w:t>
      </w:r>
      <w:r w:rsidR="00007353">
        <w:t>H</w:t>
      </w:r>
      <w:r w:rsidR="00BB1ADD">
        <w:t xml:space="preserve">et toeslagenschandaal </w:t>
      </w:r>
      <w:r w:rsidR="00007353">
        <w:t xml:space="preserve">vonden ze ook </w:t>
      </w:r>
      <w:r w:rsidR="00954762">
        <w:t xml:space="preserve">een </w:t>
      </w:r>
      <w:r w:rsidR="00BB1ADD">
        <w:t>voorbeeld van een overheid die het laat afweten. Met één</w:t>
      </w:r>
      <w:r w:rsidR="002063AD">
        <w:t xml:space="preserve"> </w:t>
      </w:r>
      <w:r w:rsidR="00BB1ADD">
        <w:t xml:space="preserve">man begon ik een praatje te maken. Hij zei dat ze net zou lang zouden </w:t>
      </w:r>
      <w:r w:rsidR="002063AD">
        <w:t xml:space="preserve">demonstreren </w:t>
      </w:r>
      <w:r w:rsidR="00BB1ADD">
        <w:t>als nodig was.</w:t>
      </w:r>
      <w:r w:rsidR="00F8542B">
        <w:t xml:space="preserve"> </w:t>
      </w:r>
      <w:r w:rsidR="00BB1ADD">
        <w:t xml:space="preserve">Wist ik wel dat het om alleenstaande mannen ging? En dat bij een park en </w:t>
      </w:r>
      <w:r w:rsidR="00DC6E2E">
        <w:t>een verzorgingshuis</w:t>
      </w:r>
      <w:r w:rsidR="00BB1ADD">
        <w:t xml:space="preserve">? </w:t>
      </w:r>
    </w:p>
    <w:p w14:paraId="1FAD79A7" w14:textId="77777777" w:rsidR="00907FE1" w:rsidRDefault="00907FE1" w:rsidP="00962CDF">
      <w:pPr>
        <w:spacing w:after="0"/>
      </w:pPr>
    </w:p>
    <w:p w14:paraId="3DBEAF9F" w14:textId="77777777" w:rsidR="00907FE1" w:rsidRPr="00907FE1" w:rsidRDefault="00907FE1" w:rsidP="00962CDF">
      <w:pPr>
        <w:spacing w:after="0"/>
        <w:rPr>
          <w:b/>
          <w:bCs/>
        </w:rPr>
      </w:pPr>
      <w:r w:rsidRPr="00907FE1">
        <w:rPr>
          <w:b/>
          <w:bCs/>
        </w:rPr>
        <w:t>Burgemeester</w:t>
      </w:r>
    </w:p>
    <w:p w14:paraId="3CE3DC0C" w14:textId="77777777" w:rsidR="00907FE1" w:rsidRDefault="00BB1ADD" w:rsidP="00962CDF">
      <w:pPr>
        <w:spacing w:after="0"/>
      </w:pPr>
      <w:r>
        <w:t>Ik vroeg of ze al met de burgmeester hadden gesp</w:t>
      </w:r>
      <w:r w:rsidR="00DC6E2E">
        <w:t>r</w:t>
      </w:r>
      <w:r>
        <w:t>oken. Ja, die was geweest</w:t>
      </w:r>
      <w:r w:rsidR="006B4323">
        <w:t>, m</w:t>
      </w:r>
      <w:r w:rsidR="007377E3">
        <w:t>a</w:t>
      </w:r>
      <w:r w:rsidR="006B4323">
        <w:t>ar had op veel vragen nog geen antwoorden</w:t>
      </w:r>
      <w:r w:rsidR="00DE7C3D">
        <w:t>.</w:t>
      </w:r>
      <w:r>
        <w:t xml:space="preserve"> </w:t>
      </w:r>
      <w:r w:rsidR="006D6AD2">
        <w:t xml:space="preserve">Een </w:t>
      </w:r>
      <w:r>
        <w:t>brief</w:t>
      </w:r>
      <w:r w:rsidR="006D6AD2">
        <w:t xml:space="preserve"> van de gemeente was niet bij iedereen bezorgd.</w:t>
      </w:r>
      <w:r w:rsidR="00F8542B">
        <w:t xml:space="preserve"> </w:t>
      </w:r>
      <w:r>
        <w:t xml:space="preserve"> </w:t>
      </w:r>
      <w:r w:rsidR="00DC6E2E">
        <w:t xml:space="preserve">‘Is er met u gesproken </w:t>
      </w:r>
      <w:r w:rsidR="00954762">
        <w:t>hoe we tot</w:t>
      </w:r>
      <w:r w:rsidR="00F8542B">
        <w:t xml:space="preserve"> </w:t>
      </w:r>
      <w:r w:rsidR="00DC6E2E">
        <w:t xml:space="preserve">een oplossing </w:t>
      </w:r>
      <w:r w:rsidR="00954762">
        <w:t>kunnen</w:t>
      </w:r>
      <w:r w:rsidR="00DC6E2E">
        <w:t xml:space="preserve"> komen?</w:t>
      </w:r>
      <w:r w:rsidR="00E805ED">
        <w:t>’</w:t>
      </w:r>
      <w:r w:rsidR="00DC6E2E">
        <w:t xml:space="preserve"> De man lachte schamper</w:t>
      </w:r>
      <w:r w:rsidR="00124770">
        <w:t>.</w:t>
      </w:r>
      <w:r w:rsidR="00DC6E2E">
        <w:t xml:space="preserve"> ‘</w:t>
      </w:r>
      <w:r w:rsidR="00124770">
        <w:t>D</w:t>
      </w:r>
      <w:r w:rsidR="00DC6E2E">
        <w:t>eden ze dat maar eens</w:t>
      </w:r>
      <w:r w:rsidR="00124770">
        <w:t>!</w:t>
      </w:r>
      <w:r w:rsidR="00DC6E2E">
        <w:t>’</w:t>
      </w:r>
      <w:r w:rsidR="00F8542B">
        <w:t xml:space="preserve"> </w:t>
      </w:r>
      <w:r>
        <w:t xml:space="preserve">Hij vroeg of ik ook in de Maten woonde. Nee, zei ik, maar ik ben heel lang geleden </w:t>
      </w:r>
      <w:r w:rsidR="00E805ED">
        <w:t xml:space="preserve">in Goes </w:t>
      </w:r>
      <w:r>
        <w:t xml:space="preserve">directeur van een AZC geweest en toen waren er ook veel protesten. </w:t>
      </w:r>
      <w:r w:rsidR="00EB72CF">
        <w:t xml:space="preserve">‘O! Nou dan weet je wel </w:t>
      </w:r>
      <w:r w:rsidR="00B444A4">
        <w:t>hoe het gaat!</w:t>
      </w:r>
      <w:r w:rsidR="00294248">
        <w:t>’ zei hij.</w:t>
      </w:r>
      <w:r>
        <w:t xml:space="preserve"> </w:t>
      </w:r>
      <w:r w:rsidR="002D6354">
        <w:t>‘</w:t>
      </w:r>
      <w:r>
        <w:t>O ja,</w:t>
      </w:r>
      <w:r w:rsidR="002D6354">
        <w:t>’</w:t>
      </w:r>
      <w:r>
        <w:t xml:space="preserve"> ze</w:t>
      </w:r>
      <w:r w:rsidR="002063AD">
        <w:t>i ik.</w:t>
      </w:r>
      <w:r w:rsidR="002D6354">
        <w:t>’</w:t>
      </w:r>
      <w:r w:rsidR="002063AD">
        <w:t xml:space="preserve"> De overheid was toen ook bezorgd voor overlast en beloofde dat het AZC alles intern zou regelen. </w:t>
      </w:r>
      <w:r w:rsidR="00DE7C3D">
        <w:t xml:space="preserve">Maar </w:t>
      </w:r>
      <w:r w:rsidR="002063AD">
        <w:t>binnen de kortste keren waren er via de kerken en de Wereldwinkel 80 vrijwilligers voor taalles. Dat was een verrassing.</w:t>
      </w:r>
      <w:r w:rsidR="00B444A4">
        <w:t xml:space="preserve"> We hadden ook wel eens e</w:t>
      </w:r>
      <w:r w:rsidR="00294248">
        <w:t>e</w:t>
      </w:r>
      <w:r w:rsidR="00B444A4">
        <w:t>n opstootje</w:t>
      </w:r>
      <w:r w:rsidR="00EE3B1A">
        <w:t>.</w:t>
      </w:r>
      <w:r w:rsidR="002D6354">
        <w:t>’</w:t>
      </w:r>
      <w:r w:rsidR="00DC6E2E">
        <w:t xml:space="preserve"> </w:t>
      </w:r>
      <w:r w:rsidR="00F52DFA">
        <w:t>‘</w:t>
      </w:r>
      <w:r w:rsidR="00294248">
        <w:t>C</w:t>
      </w:r>
      <w:r w:rsidR="00EE3B1A">
        <w:t>onflicten komen overal voor</w:t>
      </w:r>
      <w:r w:rsidR="00F52DFA">
        <w:t>’, zei de man</w:t>
      </w:r>
      <w:r w:rsidR="00EE3B1A">
        <w:t xml:space="preserve">. </w:t>
      </w:r>
      <w:r w:rsidR="002063AD">
        <w:t xml:space="preserve">Hij had ook niets tegen de komst </w:t>
      </w:r>
      <w:r w:rsidR="002063AD">
        <w:lastRenderedPageBreak/>
        <w:t xml:space="preserve">van de </w:t>
      </w:r>
      <w:r w:rsidR="00E805ED">
        <w:t>kennismigranten. Hij</w:t>
      </w:r>
      <w:r w:rsidR="002063AD">
        <w:t xml:space="preserve"> was alleen erg bezorgd dat er mensen</w:t>
      </w:r>
      <w:r w:rsidR="002D6354">
        <w:t xml:space="preserve"> het land </w:t>
      </w:r>
      <w:r w:rsidR="002063AD">
        <w:t>binnen zou</w:t>
      </w:r>
      <w:r w:rsidR="00294248">
        <w:t>den</w:t>
      </w:r>
      <w:r w:rsidR="002063AD">
        <w:t xml:space="preserve"> komen </w:t>
      </w:r>
      <w:r w:rsidR="00B01734">
        <w:t xml:space="preserve">met </w:t>
      </w:r>
      <w:r w:rsidR="002063AD">
        <w:t xml:space="preserve">een cultuur </w:t>
      </w:r>
      <w:r w:rsidR="00DE7C3D">
        <w:t>d</w:t>
      </w:r>
      <w:r w:rsidR="002063AD">
        <w:t xml:space="preserve">ie met de onze </w:t>
      </w:r>
      <w:r w:rsidR="00E805ED">
        <w:t>onverenigbaar is</w:t>
      </w:r>
      <w:r w:rsidR="002063AD">
        <w:t xml:space="preserve">. </w:t>
      </w:r>
    </w:p>
    <w:p w14:paraId="4897FD9D" w14:textId="77777777" w:rsidR="00907FE1" w:rsidRDefault="00907FE1" w:rsidP="00962CDF">
      <w:pPr>
        <w:spacing w:after="0"/>
      </w:pPr>
    </w:p>
    <w:p w14:paraId="1B004247" w14:textId="77777777" w:rsidR="00907FE1" w:rsidRDefault="00907FE1" w:rsidP="00962CDF">
      <w:pPr>
        <w:spacing w:after="0"/>
        <w:rPr>
          <w:b/>
          <w:bCs/>
        </w:rPr>
      </w:pPr>
      <w:r>
        <w:rPr>
          <w:b/>
          <w:bCs/>
        </w:rPr>
        <w:t>Ervaringen</w:t>
      </w:r>
    </w:p>
    <w:p w14:paraId="5EB1E827" w14:textId="3169D90B" w:rsidR="00B76A40" w:rsidRDefault="002063AD" w:rsidP="00962CDF">
      <w:pPr>
        <w:spacing w:after="0"/>
      </w:pPr>
      <w:r>
        <w:t xml:space="preserve">Hij vertelde me </w:t>
      </w:r>
      <w:r w:rsidR="00DC6E2E">
        <w:t xml:space="preserve">twee </w:t>
      </w:r>
      <w:r>
        <w:t xml:space="preserve">nare persoonlijke ervaringen waardoor ik wel snapte hoe hij tot die mening kwam. ‘Het is voor de eerste generatie het moeilijkst om </w:t>
      </w:r>
      <w:r w:rsidR="00DE7C3D">
        <w:t>weer een draai te vinden in hun leven’ zei ik.</w:t>
      </w:r>
      <w:r w:rsidR="00F8542B">
        <w:t xml:space="preserve"> </w:t>
      </w:r>
      <w:r w:rsidR="00DE7C3D">
        <w:t>‘</w:t>
      </w:r>
      <w:r w:rsidR="00E805ED">
        <w:t>H</w:t>
      </w:r>
      <w:r w:rsidR="00DE7C3D">
        <w:t>un kinderen doen het vaak beter, sommige worden zelfs burgemeester.’</w:t>
      </w:r>
      <w:r w:rsidR="00F8542B">
        <w:t xml:space="preserve"> </w:t>
      </w:r>
      <w:r w:rsidR="00DC6E2E">
        <w:t>De man vond het heel goed dat die generatie de kansen pakt die er zijn.</w:t>
      </w:r>
      <w:r w:rsidR="00DE7C3D">
        <w:t xml:space="preserve"> Tegelijk vond hij dat er in Nederland met twee maten w</w:t>
      </w:r>
      <w:r w:rsidR="00B01734">
        <w:t>e</w:t>
      </w:r>
      <w:r w:rsidR="00DE7C3D">
        <w:t>rd</w:t>
      </w:r>
      <w:r w:rsidR="00B01734">
        <w:t xml:space="preserve"> </w:t>
      </w:r>
      <w:r w:rsidR="00DE7C3D">
        <w:t>gemeten. Als zij zich bij hun</w:t>
      </w:r>
      <w:r w:rsidR="004E53DA">
        <w:t xml:space="preserve"> </w:t>
      </w:r>
      <w:r w:rsidR="00DE7C3D">
        <w:t>demonstratie niet aan de afspraken met de politie</w:t>
      </w:r>
      <w:r w:rsidR="00966F21">
        <w:t xml:space="preserve"> hielden</w:t>
      </w:r>
      <w:r w:rsidR="00DE7C3D">
        <w:t>, kr</w:t>
      </w:r>
      <w:r w:rsidR="00966F21">
        <w:t>e</w:t>
      </w:r>
      <w:r w:rsidR="00DE7C3D">
        <w:t>gen ze een boete. Maar als milieuactivisten de spoorlijnen bezetten, gaan ze vrijuit.</w:t>
      </w:r>
      <w:r w:rsidR="00F8542B">
        <w:t xml:space="preserve"> </w:t>
      </w:r>
      <w:r w:rsidR="00DE7C3D">
        <w:t>‘Dat kan toch niet?’</w:t>
      </w:r>
      <w:r w:rsidR="00DC6E2E">
        <w:t xml:space="preserve"> </w:t>
      </w:r>
      <w:r w:rsidR="00DE7C3D">
        <w:t xml:space="preserve">Tja, dat gevoel kon ik me wel voorstellen. </w:t>
      </w:r>
    </w:p>
    <w:p w14:paraId="03125B31" w14:textId="77777777" w:rsidR="00B76A40" w:rsidRDefault="00B76A40" w:rsidP="00962CDF">
      <w:pPr>
        <w:spacing w:after="0"/>
      </w:pPr>
    </w:p>
    <w:p w14:paraId="2A029EFA" w14:textId="77777777" w:rsidR="00B76A40" w:rsidRDefault="00B76A40" w:rsidP="00962CDF">
      <w:pPr>
        <w:spacing w:after="0"/>
        <w:rPr>
          <w:b/>
          <w:bCs/>
        </w:rPr>
      </w:pPr>
      <w:r>
        <w:rPr>
          <w:b/>
          <w:bCs/>
        </w:rPr>
        <w:t>Praatje</w:t>
      </w:r>
    </w:p>
    <w:p w14:paraId="3E7A802A" w14:textId="352468DC" w:rsidR="00B76A40" w:rsidRDefault="00DE7C3D" w:rsidP="00962CDF">
      <w:pPr>
        <w:spacing w:after="0"/>
      </w:pPr>
      <w:r>
        <w:t>Ik zei dat</w:t>
      </w:r>
      <w:r w:rsidR="00DC6E2E">
        <w:t xml:space="preserve"> ik het een goed gesprek had gevonden. ‘Ik hoop dat u ziet dat er best met ons gepraat kan worden,’ zei de man voor ik weg reed.</w:t>
      </w:r>
      <w:r w:rsidR="00E805ED">
        <w:t xml:space="preserve"> Onderweg naar huis realiseerde ik me dat we,</w:t>
      </w:r>
      <w:r w:rsidR="00E805ED" w:rsidRPr="00E805ED">
        <w:t xml:space="preserve"> </w:t>
      </w:r>
      <w:r w:rsidR="00E805ED">
        <w:t>naast dat spandoek, spontaan een soort ‘tussenruimte’ hadden gecreëerd waarin we elkaar niet wilden overtuigen, maar probeerden elkaar te begrijpen door te luisteren. Dat ontspan</w:t>
      </w:r>
      <w:r w:rsidR="00331208">
        <w:t xml:space="preserve">de bij mij in ieder geval. </w:t>
      </w:r>
      <w:r w:rsidR="0073655B">
        <w:t xml:space="preserve">Misschien moeten </w:t>
      </w:r>
      <w:r w:rsidR="00EF1141">
        <w:t>we</w:t>
      </w:r>
      <w:r w:rsidR="0073655B">
        <w:t xml:space="preserve"> </w:t>
      </w:r>
      <w:r w:rsidR="00EF1141">
        <w:t xml:space="preserve">vaker </w:t>
      </w:r>
      <w:r w:rsidR="0073655B">
        <w:t xml:space="preserve">gewoon eens een praatje met </w:t>
      </w:r>
      <w:r w:rsidR="00EF1141">
        <w:t xml:space="preserve">elkaar </w:t>
      </w:r>
      <w:r w:rsidR="0073655B">
        <w:t>maken.</w:t>
      </w:r>
      <w:r w:rsidR="001553FB">
        <w:t>’</w:t>
      </w:r>
    </w:p>
    <w:p w14:paraId="481A5747" w14:textId="77777777" w:rsidR="00B76A40" w:rsidRDefault="00B76A40" w:rsidP="00962CDF">
      <w:pPr>
        <w:spacing w:after="0"/>
      </w:pPr>
    </w:p>
    <w:p w14:paraId="4F767EA1" w14:textId="1CD0BBAB" w:rsidR="00DE7C3D" w:rsidRDefault="00B76A40" w:rsidP="00962CDF">
      <w:pPr>
        <w:spacing w:after="0"/>
      </w:pPr>
      <w:r>
        <w:rPr>
          <w:i/>
          <w:iCs/>
        </w:rPr>
        <w:t>Johan Gortworst was van 1987 tot en met 19</w:t>
      </w:r>
      <w:r w:rsidR="00F37444">
        <w:rPr>
          <w:i/>
          <w:iCs/>
        </w:rPr>
        <w:t xml:space="preserve">90 directeur van een AZC in Goes en daarna directeur van de opvang van </w:t>
      </w:r>
      <w:r w:rsidR="001553FB">
        <w:rPr>
          <w:i/>
          <w:iCs/>
        </w:rPr>
        <w:t>vluchtelingen aan</w:t>
      </w:r>
      <w:r w:rsidR="00F37444">
        <w:rPr>
          <w:i/>
          <w:iCs/>
        </w:rPr>
        <w:t xml:space="preserve"> de </w:t>
      </w:r>
      <w:proofErr w:type="spellStart"/>
      <w:r w:rsidR="00F37444">
        <w:rPr>
          <w:i/>
          <w:iCs/>
        </w:rPr>
        <w:t>Loolaan</w:t>
      </w:r>
      <w:proofErr w:type="spellEnd"/>
      <w:r w:rsidR="00F37444">
        <w:rPr>
          <w:i/>
          <w:iCs/>
        </w:rPr>
        <w:t xml:space="preserve"> in Apeldoorn</w:t>
      </w:r>
      <w:r w:rsidR="00764D7B">
        <w:rPr>
          <w:i/>
          <w:iCs/>
        </w:rPr>
        <w:t xml:space="preserve">, waar in die tijd vooral Iraanse en Vietnamese </w:t>
      </w:r>
      <w:r w:rsidR="00B943C6">
        <w:rPr>
          <w:i/>
          <w:iCs/>
        </w:rPr>
        <w:t>vluchtelingen</w:t>
      </w:r>
      <w:r w:rsidR="00764D7B">
        <w:rPr>
          <w:i/>
          <w:iCs/>
        </w:rPr>
        <w:t xml:space="preserve"> werden opgevangen.</w:t>
      </w:r>
      <w:r w:rsidR="0073655B">
        <w:t xml:space="preserve"> </w:t>
      </w:r>
    </w:p>
    <w:p w14:paraId="22D73820" w14:textId="77777777" w:rsidR="00B943C6" w:rsidRDefault="00B943C6" w:rsidP="00962CDF">
      <w:pPr>
        <w:spacing w:after="0"/>
      </w:pPr>
    </w:p>
    <w:p w14:paraId="12509E55" w14:textId="7E192CC5" w:rsidR="00B943C6" w:rsidRPr="004E53DA" w:rsidRDefault="004E53DA" w:rsidP="00962CDF">
      <w:p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Geplaatst in de Stentor op 6 juni 2026</w:t>
      </w:r>
    </w:p>
    <w:p w14:paraId="6E234618" w14:textId="77777777" w:rsidR="00B943C6" w:rsidRPr="00962CDF" w:rsidRDefault="00B943C6" w:rsidP="00962CDF">
      <w:pPr>
        <w:spacing w:after="0"/>
      </w:pPr>
    </w:p>
    <w:p w14:paraId="4AAFDD43" w14:textId="77777777" w:rsidR="00962CDF" w:rsidRDefault="00962CDF"/>
    <w:sectPr w:rsidR="0096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DF"/>
    <w:rsid w:val="00007353"/>
    <w:rsid w:val="0004113B"/>
    <w:rsid w:val="000C2287"/>
    <w:rsid w:val="000E798C"/>
    <w:rsid w:val="000F3C92"/>
    <w:rsid w:val="00124770"/>
    <w:rsid w:val="001553FB"/>
    <w:rsid w:val="002063AD"/>
    <w:rsid w:val="00237B70"/>
    <w:rsid w:val="00294248"/>
    <w:rsid w:val="002D6354"/>
    <w:rsid w:val="00300E28"/>
    <w:rsid w:val="00331208"/>
    <w:rsid w:val="00332DD1"/>
    <w:rsid w:val="00342321"/>
    <w:rsid w:val="00360C22"/>
    <w:rsid w:val="003A37C2"/>
    <w:rsid w:val="00401B41"/>
    <w:rsid w:val="004E53DA"/>
    <w:rsid w:val="00603347"/>
    <w:rsid w:val="00616E61"/>
    <w:rsid w:val="006B4323"/>
    <w:rsid w:val="006D0385"/>
    <w:rsid w:val="006D6AD2"/>
    <w:rsid w:val="00705E7C"/>
    <w:rsid w:val="0073655B"/>
    <w:rsid w:val="007377E3"/>
    <w:rsid w:val="00764D7B"/>
    <w:rsid w:val="00833A4E"/>
    <w:rsid w:val="00907FE1"/>
    <w:rsid w:val="00954762"/>
    <w:rsid w:val="00962CDF"/>
    <w:rsid w:val="00966F21"/>
    <w:rsid w:val="009F43B0"/>
    <w:rsid w:val="00B01734"/>
    <w:rsid w:val="00B444A4"/>
    <w:rsid w:val="00B76A40"/>
    <w:rsid w:val="00B943C6"/>
    <w:rsid w:val="00BA7B7D"/>
    <w:rsid w:val="00BB1ADD"/>
    <w:rsid w:val="00BC5E56"/>
    <w:rsid w:val="00C23154"/>
    <w:rsid w:val="00C8248E"/>
    <w:rsid w:val="00D271B9"/>
    <w:rsid w:val="00DC316C"/>
    <w:rsid w:val="00DC6E2E"/>
    <w:rsid w:val="00DD2890"/>
    <w:rsid w:val="00DE7C3D"/>
    <w:rsid w:val="00E04270"/>
    <w:rsid w:val="00E805ED"/>
    <w:rsid w:val="00EB72CF"/>
    <w:rsid w:val="00EE3B1A"/>
    <w:rsid w:val="00EF1141"/>
    <w:rsid w:val="00F37444"/>
    <w:rsid w:val="00F52DFA"/>
    <w:rsid w:val="00F60303"/>
    <w:rsid w:val="00F8542B"/>
    <w:rsid w:val="00F91FB1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522F"/>
  <w15:chartTrackingRefBased/>
  <w15:docId w15:val="{96851ECC-5355-4089-9DBF-FF280514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2C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2C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2C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2C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2C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2C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2C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2C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2C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2C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2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637</Words>
  <Characters>3003</Characters>
  <Application>Microsoft Office Word</Application>
  <DocSecurity>0</DocSecurity>
  <Lines>57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Gortworst</dc:creator>
  <cp:keywords/>
  <dc:description/>
  <cp:lastModifiedBy>Johan Gortworst</cp:lastModifiedBy>
  <cp:revision>47</cp:revision>
  <dcterms:created xsi:type="dcterms:W3CDTF">2026-05-24T19:27:00Z</dcterms:created>
  <dcterms:modified xsi:type="dcterms:W3CDTF">2026-06-08T16:16:00Z</dcterms:modified>
</cp:coreProperties>
</file>